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13.01.2023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highlight w:val="white"/>
          <w:rtl w:val="0"/>
        </w:rPr>
        <w:t xml:space="preserve">Stephen Curry te ayudará a despegar tus propósitos deportivos este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La nueva colección de tenis creada por Under Armour y Stephen Curry es la compañera ideal para este inicio de año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</w:rPr>
        <w:drawing>
          <wp:inline distB="0" distT="0" distL="114300" distR="114300">
            <wp:extent cx="4581727" cy="3055464"/>
            <wp:effectExtent b="0" l="0" r="0" t="0"/>
            <wp:docPr descr="A person playing basketball&#10;&#10;Description automatically generated with medium confidence" id="22" name="image4.jpg"/>
            <a:graphic>
              <a:graphicData uri="http://schemas.openxmlformats.org/drawingml/2006/picture">
                <pic:pic>
                  <pic:nvPicPr>
                    <pic:cNvPr descr="A person playing basketball&#10;&#10;Description automatically generated with medium confidence"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1727" cy="30554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La clave para cumplir los propósitos de Año Nuevo es la constancia.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Uno de los mayores ejemplos de disciplina y superación es Stephen Curry, quien también puede ser un modelo a seguir para ti. Su esfuerzo y técnica lo han impulsado a ser considerado el gran tirador contemporáneo y uno de los mejores de toda la historia, en partidos donde nada se ha dejado a la suerte, ni siquiera el calzado.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En ese sentido ha destacado durante 10 años la alianza entre este deportista y Under Armour con modelos de tenis que han sido claves en competencias profesionales o que destacan por su tecnología innovadora, permitiendo</w:t>
      </w:r>
      <w:r w:rsidDel="00000000" w:rsidR="00000000" w:rsidRPr="00000000">
        <w:rPr>
          <w:rtl w:val="0"/>
        </w:rPr>
        <w:t xml:space="preserve"> a “Steph” tener el máximo rendimiento posible en la duela.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Los Curry Flow 10 y modelos anteriores han sido usados por Curry como máximo tirador de la liga en momentos claves en su carrera. Por ejemplo, cuando se llevó a casa el título de 2017 en el More Dimes Curry 4; también al romper el récord de tres puntos de todos los tiempos con 2974, usando los Curry Flow 9 (Under Armour); o cuando fue elegido en el draft en 2009.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3152775</wp:posOffset>
            </wp:positionH>
            <wp:positionV relativeFrom="paragraph">
              <wp:posOffset>4763</wp:posOffset>
            </wp:positionV>
            <wp:extent cx="2733675" cy="1537117"/>
            <wp:effectExtent b="0" l="0" r="0" t="0"/>
            <wp:wrapNone/>
            <wp:docPr id="2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5371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171450</wp:posOffset>
            </wp:positionH>
            <wp:positionV relativeFrom="paragraph">
              <wp:posOffset>4763</wp:posOffset>
            </wp:positionV>
            <wp:extent cx="2733675" cy="1540099"/>
            <wp:effectExtent b="0" l="0" r="0" t="0"/>
            <wp:wrapNone/>
            <wp:docPr descr="Iron Sharpens Iron" id="26" name="image1.jpg"/>
            <a:graphic>
              <a:graphicData uri="http://schemas.openxmlformats.org/drawingml/2006/picture">
                <pic:pic>
                  <pic:nvPicPr>
                    <pic:cNvPr descr="Iron Sharpens Iron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5400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Al cumplirse una década de la primera colaboración de Stephen Curry con Under Armour, los Curry Flow 10 ya empiezan a fascinar a los fanáticos del básquetbol. El relanzamiento de los diseños Sour Patch Kids y Iron Sharpens Iron también es una gran opción en este arranque de año. 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El diseño Iron Sharpens Iron está basado en las palabras dichas en Proverbios 27:17: “Como el hierro se afila con el hierro, así una persona afila a otra”, que se aplican a este modelo porque rinden homenaje a las personas que han ayudado a Stephen a lo largo de su carrera. Los Sour Patch Kids son una colaboración con esta marca de dulces de colores llamativos que está en sintonía con la extrovertida personalidad de “Steph”.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El inicio de año es una época para trazar las metas que conseguirás a través de la perseverancia. Al igual que estos 10 años de Stephen Curry con Under Armour, entrena con la misma constancia y con la ayuda de los Curry Flow 10, que te ayudarán a alcanzar la mejor versión de ti mismo en cada entrenamiento.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La colección Curry Flow 10 está a la venta en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www.underarmour.com.mx</w:t>
        </w:r>
      </w:hyperlink>
      <w:r w:rsidDel="00000000" w:rsidR="00000000" w:rsidRPr="00000000">
        <w:rPr>
          <w:rtl w:val="0"/>
        </w:rPr>
        <w:t xml:space="preserve">. Innovasport y </w:t>
      </w:r>
      <w:r w:rsidDel="00000000" w:rsidR="00000000" w:rsidRPr="00000000">
        <w:rPr>
          <w:rtl w:val="0"/>
        </w:rPr>
        <w:t xml:space="preserve">Dportenis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¡No te la pierdas! 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171450</wp:posOffset>
            </wp:positionH>
            <wp:positionV relativeFrom="paragraph">
              <wp:posOffset>52388</wp:posOffset>
            </wp:positionV>
            <wp:extent cx="2733675" cy="1819462"/>
            <wp:effectExtent b="0" l="0" r="0" t="0"/>
            <wp:wrapNone/>
            <wp:docPr id="2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194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3086100</wp:posOffset>
            </wp:positionH>
            <wp:positionV relativeFrom="paragraph">
              <wp:posOffset>42863</wp:posOffset>
            </wp:positionV>
            <wp:extent cx="2733675" cy="1825154"/>
            <wp:effectExtent b="0" l="0" r="0" t="0"/>
            <wp:wrapNone/>
            <wp:docPr descr="A person playing basketball&#10;&#10;Description automatically generated with low confidence" id="24" name="image2.jpg"/>
            <a:graphic>
              <a:graphicData uri="http://schemas.openxmlformats.org/drawingml/2006/picture">
                <pic:pic>
                  <pic:nvPicPr>
                    <pic:cNvPr descr="A person playing basketball&#10;&#10;Description automatically generated with low confidence"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251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bottom w:color="000000" w:space="1" w:sz="12" w:val="single"/>
        </w:pBd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bottom w:color="000000" w:space="1" w:sz="12" w:val="single"/>
        </w:pBd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Sobre Under Armour, Inc.: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 Armour (NYSE: UA), con oficinas centrales en Baltimore, Maryland, es líder inventor, comercializador y distribuidor de calzado, ropa y equipamiento de alto desempeño. Diseñada para hacer a todos los atletas mejores, los innovadores productos de la marca son vendidos en todo el mundo a atletas de todos los niveles.  La plataforma Under Armour Connected Fitness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alberga a la comunidad más grande de atletas y salud digital. Para más información, por favor visite el sitio web de la compañía:</w:t>
      </w:r>
      <w:hyperlink r:id="rId13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www.uabiz.com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Contacto para medios: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Cinthia León Rodríguez</w:t>
      </w:r>
    </w:p>
    <w:p w:rsidR="00000000" w:rsidDel="00000000" w:rsidP="00000000" w:rsidRDefault="00000000" w:rsidRPr="00000000" w14:paraId="00000035">
      <w:pPr>
        <w:jc w:val="both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cinthia@qprw.co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179D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7D44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D442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hyperlink" Target="http://www.underarmour.com.mx" TargetMode="External"/><Relationship Id="rId13" Type="http://schemas.openxmlformats.org/officeDocument/2006/relationships/hyperlink" Target="http://www.uabiz.com/" TargetMode="External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5" Type="http://schemas.openxmlformats.org/officeDocument/2006/relationships/hyperlink" Target="mailto:cinthia@qprw.co" TargetMode="External"/><Relationship Id="rId14" Type="http://schemas.openxmlformats.org/officeDocument/2006/relationships/hyperlink" Target="http://www.uabiz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IlQvIUyzWoTeA94/OaNhWgfPkQ==">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2022-10-10T01:25:00Z</dcterms:created>
  <dc:creator>F1rstcomm Comunicación</dc:creator>
</cp:coreProperties>
</file>